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9E49" w14:textId="1437B76C" w:rsidR="00A31C46" w:rsidRDefault="00D254B7" w:rsidP="00D254B7">
      <w:pPr>
        <w:jc w:val="center"/>
        <w:rPr>
          <w:b/>
          <w:bCs/>
        </w:rPr>
      </w:pPr>
      <w:r>
        <w:rPr>
          <w:b/>
          <w:bCs/>
        </w:rPr>
        <w:t xml:space="preserve">ASCC Themes 2 Panel </w:t>
      </w:r>
    </w:p>
    <w:p w14:paraId="388474B7" w14:textId="218EED4C" w:rsidR="00D254B7" w:rsidRDefault="00B02251" w:rsidP="00D254B7">
      <w:pPr>
        <w:jc w:val="center"/>
      </w:pPr>
      <w:r>
        <w:t>A</w:t>
      </w:r>
      <w:r w:rsidR="00F26F34">
        <w:t>pproved</w:t>
      </w:r>
      <w:r w:rsidR="00D254B7">
        <w:t xml:space="preserve"> Minutes</w:t>
      </w:r>
    </w:p>
    <w:p w14:paraId="6A812115" w14:textId="555DAC17" w:rsidR="00D254B7" w:rsidRDefault="00D254B7" w:rsidP="00D254B7">
      <w:r>
        <w:t xml:space="preserve">Tuesday, </w:t>
      </w:r>
      <w:r w:rsidR="003931DE">
        <w:t>Feb. 1</w:t>
      </w:r>
      <w:r w:rsidR="000813E5">
        <w:t>4</w:t>
      </w:r>
      <w:r w:rsidR="003931DE" w:rsidRPr="003931DE">
        <w:rPr>
          <w:vertAlign w:val="superscript"/>
        </w:rPr>
        <w:t>th</w:t>
      </w:r>
      <w:r>
        <w:t>, 202</w:t>
      </w:r>
      <w:r w:rsidR="00346A45">
        <w:t>3</w:t>
      </w:r>
      <w:r>
        <w:tab/>
      </w:r>
      <w:r>
        <w:tab/>
      </w:r>
      <w:r>
        <w:tab/>
      </w:r>
      <w:r>
        <w:tab/>
      </w:r>
      <w:r>
        <w:tab/>
      </w:r>
      <w:r>
        <w:tab/>
      </w:r>
      <w:r>
        <w:tab/>
        <w:t xml:space="preserve">      </w:t>
      </w:r>
      <w:r w:rsidR="00346A45">
        <w:t>10</w:t>
      </w:r>
      <w:r>
        <w:t>:30</w:t>
      </w:r>
      <w:r w:rsidR="00346A45">
        <w:t>A</w:t>
      </w:r>
      <w:r>
        <w:t xml:space="preserve">M – </w:t>
      </w:r>
      <w:r w:rsidR="00346A45">
        <w:t>12</w:t>
      </w:r>
      <w:r>
        <w:t>:00PM</w:t>
      </w:r>
    </w:p>
    <w:p w14:paraId="0F4DC8CE" w14:textId="14C1096A" w:rsidR="00D254B7" w:rsidRDefault="00D254B7" w:rsidP="00D254B7">
      <w:r>
        <w:t>CarmenZoom</w:t>
      </w:r>
    </w:p>
    <w:p w14:paraId="4488A965" w14:textId="3FBA8043" w:rsidR="00D254B7" w:rsidRDefault="00D254B7" w:rsidP="00D254B7">
      <w:r>
        <w:rPr>
          <w:b/>
          <w:bCs/>
        </w:rPr>
        <w:t xml:space="preserve">Attendees: </w:t>
      </w:r>
      <w:r>
        <w:t xml:space="preserve"> </w:t>
      </w:r>
      <w:r w:rsidR="00952215">
        <w:t xml:space="preserve">Babcock, Conroy, Daly, Hadad, Hilty, Kogan, Lam, Madsen, Nagar, Parsons, Puga, Putikka, </w:t>
      </w:r>
      <w:r w:rsidR="00A5246C">
        <w:t>Steele</w:t>
      </w:r>
      <w:r>
        <w:t xml:space="preserve">, </w:t>
      </w:r>
      <w:r w:rsidR="00952215">
        <w:t xml:space="preserve">Tanner, </w:t>
      </w:r>
      <w:r>
        <w:t>Vankeerbergen</w:t>
      </w:r>
    </w:p>
    <w:p w14:paraId="5A5BA8A7" w14:textId="7C1F86A9" w:rsidR="00A4197A" w:rsidRDefault="00BD0777" w:rsidP="00BD0777">
      <w:pPr>
        <w:jc w:val="center"/>
      </w:pPr>
      <w:r>
        <w:t>Agenda</w:t>
      </w:r>
    </w:p>
    <w:p w14:paraId="2CF42E45" w14:textId="07788E7D" w:rsidR="003931DE" w:rsidRDefault="003931DE" w:rsidP="001E1156">
      <w:pPr>
        <w:numPr>
          <w:ilvl w:val="0"/>
          <w:numId w:val="11"/>
        </w:numPr>
      </w:pPr>
      <w:r w:rsidRPr="003931DE">
        <w:t>Approval of 1-31-23 minutes</w:t>
      </w:r>
    </w:p>
    <w:p w14:paraId="36FEF4ED" w14:textId="12BF0D0F" w:rsidR="00BE4F10" w:rsidRDefault="00BE4F10" w:rsidP="001E1156">
      <w:pPr>
        <w:numPr>
          <w:ilvl w:val="1"/>
          <w:numId w:val="11"/>
        </w:numPr>
      </w:pPr>
      <w:r>
        <w:t>Themes Panel</w:t>
      </w:r>
    </w:p>
    <w:p w14:paraId="37282CAC" w14:textId="0990ED58" w:rsidR="00952215" w:rsidRPr="003931DE" w:rsidRDefault="00952215" w:rsidP="001E1156">
      <w:pPr>
        <w:numPr>
          <w:ilvl w:val="2"/>
          <w:numId w:val="11"/>
        </w:numPr>
      </w:pPr>
      <w:r>
        <w:t>Hadad, Parsons; unanimously approved.</w:t>
      </w:r>
    </w:p>
    <w:p w14:paraId="7D00C2F0" w14:textId="25CBA9CD" w:rsidR="002F00DA" w:rsidRDefault="003931DE" w:rsidP="001E1156">
      <w:pPr>
        <w:numPr>
          <w:ilvl w:val="0"/>
          <w:numId w:val="11"/>
        </w:numPr>
      </w:pPr>
      <w:r w:rsidRPr="003931DE">
        <w:t>New form and new name for HIP category: Interdisciplinary and Integrated Collaborative Teaching</w:t>
      </w:r>
      <w:bookmarkStart w:id="0" w:name="x_x_x__Hlk126526553"/>
      <w:bookmarkEnd w:id="0"/>
      <w:r w:rsidR="002F00DA">
        <w:t xml:space="preserve">  </w:t>
      </w:r>
      <w:r w:rsidRPr="003931DE">
        <w:t>The one form would replace those two</w:t>
      </w:r>
      <w:r w:rsidR="000813E5">
        <w:t xml:space="preserve"> </w:t>
      </w:r>
      <w:r w:rsidRPr="003931DE">
        <w:t>docs:</w:t>
      </w:r>
    </w:p>
    <w:p w14:paraId="384273BF" w14:textId="77777777" w:rsidR="002F00DA" w:rsidRDefault="000813E5" w:rsidP="001E1156">
      <w:pPr>
        <w:pStyle w:val="ListParagraph"/>
        <w:numPr>
          <w:ilvl w:val="2"/>
          <w:numId w:val="11"/>
        </w:numPr>
      </w:pPr>
      <w:r>
        <w:t xml:space="preserve"> </w:t>
      </w:r>
      <w:r w:rsidR="003931DE" w:rsidRPr="003931DE">
        <w:t> </w:t>
      </w:r>
      <w:hyperlink r:id="rId5" w:history="1">
        <w:r w:rsidR="003931DE" w:rsidRPr="003931DE">
          <w:rPr>
            <w:rStyle w:val="Hyperlink"/>
          </w:rPr>
          <w:t>https://oaa.osu.edu/sites/default/files/uploads/general-education-review/new-ge/interdisciplinary-team-taught-inventory.pdf</w:t>
        </w:r>
      </w:hyperlink>
      <w:r w:rsidR="003931DE" w:rsidRPr="003931DE">
        <w:t> </w:t>
      </w:r>
    </w:p>
    <w:p w14:paraId="47C61FD1" w14:textId="685F2998" w:rsidR="003931DE" w:rsidRDefault="003931DE" w:rsidP="001E1156">
      <w:pPr>
        <w:pStyle w:val="ListParagraph"/>
        <w:numPr>
          <w:ilvl w:val="2"/>
          <w:numId w:val="11"/>
        </w:numPr>
      </w:pPr>
      <w:r w:rsidRPr="003931DE">
        <w:t> </w:t>
      </w:r>
      <w:hyperlink r:id="rId6" w:history="1">
        <w:r w:rsidRPr="003931DE">
          <w:rPr>
            <w:rStyle w:val="Hyperlink"/>
          </w:rPr>
          <w:t>https://oaa.osu.edu/sites/default/files/uploads/general-education-review/new-ge/interdisciplinary-team-courses-description-expectations.pdf</w:t>
        </w:r>
      </w:hyperlink>
    </w:p>
    <w:p w14:paraId="1C52860B" w14:textId="77777777" w:rsidR="00BE4F10" w:rsidRDefault="00BE4F10" w:rsidP="001E1156">
      <w:pPr>
        <w:numPr>
          <w:ilvl w:val="1"/>
          <w:numId w:val="11"/>
        </w:numPr>
      </w:pPr>
      <w:r>
        <w:t>Themes Panel</w:t>
      </w:r>
    </w:p>
    <w:p w14:paraId="5F6EEFF8" w14:textId="62240EA4" w:rsidR="000813E5" w:rsidRPr="003931DE" w:rsidRDefault="000813E5" w:rsidP="001E1156">
      <w:pPr>
        <w:numPr>
          <w:ilvl w:val="2"/>
          <w:numId w:val="11"/>
        </w:numPr>
      </w:pPr>
      <w:r>
        <w:t>Hadad, Nagar; unanimously endorsed</w:t>
      </w:r>
    </w:p>
    <w:p w14:paraId="16BF5D89" w14:textId="151CDF25" w:rsidR="003931DE" w:rsidRDefault="003931DE" w:rsidP="001E1156">
      <w:pPr>
        <w:numPr>
          <w:ilvl w:val="0"/>
          <w:numId w:val="11"/>
        </w:numPr>
      </w:pPr>
      <w:r w:rsidRPr="003931DE">
        <w:t>History 3375 (existing course with </w:t>
      </w:r>
      <w:bookmarkStart w:id="1" w:name="x_x_x__Hlk126526384"/>
      <w:bookmarkEnd w:id="1"/>
      <w:r w:rsidRPr="003931DE">
        <w:t>GEL Historical Study &amp; Diversity—Global Studies; requesting GEN Theme Traditions, Cultures, and Transformations)</w:t>
      </w:r>
    </w:p>
    <w:p w14:paraId="618F978B" w14:textId="32793C49" w:rsidR="00B04DA3" w:rsidRDefault="00B04DA3" w:rsidP="001E1156">
      <w:pPr>
        <w:numPr>
          <w:ilvl w:val="1"/>
          <w:numId w:val="11"/>
        </w:numPr>
      </w:pPr>
      <w:r>
        <w:t>T</w:t>
      </w:r>
      <w:r w:rsidR="002F00DA">
        <w:t>heme Advisory Group</w:t>
      </w:r>
    </w:p>
    <w:p w14:paraId="0FA9515B" w14:textId="4EBF16DF" w:rsidR="00B04DA3" w:rsidRDefault="000813E5" w:rsidP="001E1156">
      <w:pPr>
        <w:numPr>
          <w:ilvl w:val="2"/>
          <w:numId w:val="11"/>
        </w:numPr>
      </w:pPr>
      <w:r>
        <w:t xml:space="preserve">The reviewing faculty ask that the department demonstrate </w:t>
      </w:r>
      <w:r w:rsidR="003640C1">
        <w:t>(in both the syllabus and the GE Form) a clearer</w:t>
      </w:r>
      <w:r>
        <w:t xml:space="preserve"> connection between the</w:t>
      </w:r>
      <w:r w:rsidR="003640C1">
        <w:t xml:space="preserve"> course </w:t>
      </w:r>
      <w:r>
        <w:t>assignments and readings and the expected learning outcomes</w:t>
      </w:r>
      <w:r w:rsidR="003640C1">
        <w:t xml:space="preserve"> </w:t>
      </w:r>
      <w:r>
        <w:t xml:space="preserve">for the </w:t>
      </w:r>
      <w:r w:rsidR="002F00DA">
        <w:t>theme.</w:t>
      </w:r>
      <w:r w:rsidR="003640C1">
        <w:t xml:space="preserve">  </w:t>
      </w:r>
    </w:p>
    <w:p w14:paraId="426A3717" w14:textId="7BCEB1E5" w:rsidR="00B04DA3" w:rsidRDefault="00B04DA3" w:rsidP="001E1156">
      <w:pPr>
        <w:numPr>
          <w:ilvl w:val="2"/>
          <w:numId w:val="11"/>
        </w:numPr>
      </w:pPr>
      <w:r>
        <w:t>No Vote</w:t>
      </w:r>
    </w:p>
    <w:p w14:paraId="438BA0CB" w14:textId="3E1C1F63" w:rsidR="00B04DA3" w:rsidRDefault="00B04DA3" w:rsidP="001E1156">
      <w:pPr>
        <w:pStyle w:val="ListParagraph"/>
        <w:numPr>
          <w:ilvl w:val="1"/>
          <w:numId w:val="11"/>
        </w:numPr>
      </w:pPr>
      <w:r>
        <w:t>Themes</w:t>
      </w:r>
      <w:r w:rsidR="002F00DA">
        <w:t xml:space="preserve"> Panel</w:t>
      </w:r>
    </w:p>
    <w:p w14:paraId="50CEBCD6" w14:textId="27ADA818" w:rsidR="00B04DA3" w:rsidRDefault="00B04DA3" w:rsidP="001E1156">
      <w:pPr>
        <w:pStyle w:val="ListParagraph"/>
        <w:numPr>
          <w:ilvl w:val="2"/>
          <w:numId w:val="11"/>
        </w:numPr>
      </w:pPr>
      <w:r>
        <w:t>Kogan, Hadad; unanimously approved</w:t>
      </w:r>
    </w:p>
    <w:p w14:paraId="4674049F" w14:textId="4C165F49" w:rsidR="003931DE" w:rsidRDefault="003931DE" w:rsidP="001E1156">
      <w:pPr>
        <w:numPr>
          <w:ilvl w:val="0"/>
          <w:numId w:val="11"/>
        </w:numPr>
      </w:pPr>
      <w:r w:rsidRPr="003931DE">
        <w:t>History 3376 (existing course with GEL Historical Study &amp; Diversity—Global Studies; requesting GEN Theme Migration, Mobility and Immobility)</w:t>
      </w:r>
    </w:p>
    <w:p w14:paraId="115240B3" w14:textId="329B2FBB" w:rsidR="00B04DA3" w:rsidRDefault="00B04DA3" w:rsidP="001E1156">
      <w:pPr>
        <w:numPr>
          <w:ilvl w:val="1"/>
          <w:numId w:val="11"/>
        </w:numPr>
      </w:pPr>
      <w:r>
        <w:t>T</w:t>
      </w:r>
      <w:r w:rsidR="002F00DA">
        <w:t>heme Advisory Group</w:t>
      </w:r>
    </w:p>
    <w:p w14:paraId="7728655D" w14:textId="214050B4" w:rsidR="00B04DA3" w:rsidRDefault="003640C1" w:rsidP="001E1156">
      <w:pPr>
        <w:numPr>
          <w:ilvl w:val="2"/>
          <w:numId w:val="11"/>
        </w:numPr>
      </w:pPr>
      <w:r>
        <w:t xml:space="preserve">Unanimously approved </w:t>
      </w:r>
    </w:p>
    <w:p w14:paraId="7C62F7FC" w14:textId="29FAF634" w:rsidR="00B04DA3" w:rsidRDefault="00B04DA3" w:rsidP="001E1156">
      <w:pPr>
        <w:numPr>
          <w:ilvl w:val="1"/>
          <w:numId w:val="11"/>
        </w:numPr>
      </w:pPr>
      <w:r>
        <w:t>Themes</w:t>
      </w:r>
      <w:r w:rsidR="002F00DA">
        <w:t xml:space="preserve"> Panel</w:t>
      </w:r>
    </w:p>
    <w:p w14:paraId="65C00A62" w14:textId="4230BBE1" w:rsidR="00B04DA3" w:rsidRDefault="00B04DA3" w:rsidP="001E1156">
      <w:pPr>
        <w:numPr>
          <w:ilvl w:val="2"/>
          <w:numId w:val="11"/>
        </w:numPr>
      </w:pPr>
      <w:r>
        <w:lastRenderedPageBreak/>
        <w:t>Parsons, Nagar; unanimously approved</w:t>
      </w:r>
    </w:p>
    <w:p w14:paraId="6BE215E9" w14:textId="33CDC70E" w:rsidR="003931DE" w:rsidRDefault="003931DE" w:rsidP="001E1156">
      <w:pPr>
        <w:numPr>
          <w:ilvl w:val="0"/>
          <w:numId w:val="11"/>
        </w:numPr>
      </w:pPr>
      <w:r w:rsidRPr="003931DE">
        <w:t>Earth Sciences 2210 (existing course with GEL Natural Science—Physical Science; requesting GEN Theme Sustainability)</w:t>
      </w:r>
    </w:p>
    <w:p w14:paraId="338C1271" w14:textId="370A3497" w:rsidR="008E43EF" w:rsidRPr="008E43EF" w:rsidRDefault="008E43EF" w:rsidP="001E1156">
      <w:pPr>
        <w:pStyle w:val="ListParagraph"/>
        <w:numPr>
          <w:ilvl w:val="1"/>
          <w:numId w:val="11"/>
        </w:numPr>
        <w:rPr>
          <w:szCs w:val="24"/>
        </w:rPr>
      </w:pPr>
      <w:r>
        <w:t>T</w:t>
      </w:r>
      <w:r w:rsidR="002F00DA">
        <w:t>heme Advisory Group</w:t>
      </w:r>
    </w:p>
    <w:p w14:paraId="507FE6EC" w14:textId="3582A888" w:rsidR="00B04DA3" w:rsidRPr="00F650EC" w:rsidRDefault="00F650EC" w:rsidP="001E1156">
      <w:pPr>
        <w:pStyle w:val="ListParagraph"/>
        <w:numPr>
          <w:ilvl w:val="2"/>
          <w:numId w:val="11"/>
        </w:numPr>
        <w:rPr>
          <w:szCs w:val="24"/>
        </w:rPr>
      </w:pPr>
      <w:r>
        <w:rPr>
          <w:b/>
          <w:bCs/>
          <w:szCs w:val="24"/>
        </w:rPr>
        <w:t xml:space="preserve">Contingency: </w:t>
      </w:r>
      <w:r w:rsidR="003640C1">
        <w:rPr>
          <w:szCs w:val="24"/>
        </w:rPr>
        <w:t xml:space="preserve">The reviewing </w:t>
      </w:r>
      <w:r w:rsidR="00CC4397">
        <w:rPr>
          <w:szCs w:val="24"/>
        </w:rPr>
        <w:t xml:space="preserve">faculty </w:t>
      </w:r>
      <w:r>
        <w:rPr>
          <w:szCs w:val="24"/>
        </w:rPr>
        <w:t>ask that the department provide more information about the “mini-capstone”</w:t>
      </w:r>
      <w:r w:rsidR="002F00DA">
        <w:rPr>
          <w:szCs w:val="24"/>
        </w:rPr>
        <w:t>/</w:t>
      </w:r>
      <w:r>
        <w:rPr>
          <w:szCs w:val="24"/>
        </w:rPr>
        <w:t>group project</w:t>
      </w:r>
      <w:r w:rsidR="004213DD">
        <w:rPr>
          <w:szCs w:val="24"/>
        </w:rPr>
        <w:t xml:space="preserve"> (syllabus pg. 3 and pg. 4)</w:t>
      </w:r>
      <w:r>
        <w:rPr>
          <w:szCs w:val="24"/>
        </w:rPr>
        <w:t xml:space="preserve">.  </w:t>
      </w:r>
      <w:r w:rsidR="004213DD">
        <w:rPr>
          <w:szCs w:val="24"/>
        </w:rPr>
        <w:t xml:space="preserve">Specifically, they would like more detail about </w:t>
      </w:r>
      <w:r w:rsidR="008E43EF" w:rsidRPr="00F650EC">
        <w:rPr>
          <w:szCs w:val="24"/>
        </w:rPr>
        <w:t xml:space="preserve">how it </w:t>
      </w:r>
      <w:r>
        <w:rPr>
          <w:szCs w:val="24"/>
        </w:rPr>
        <w:t xml:space="preserve">is connected </w:t>
      </w:r>
      <w:r w:rsidR="004213DD">
        <w:rPr>
          <w:szCs w:val="24"/>
        </w:rPr>
        <w:t>to the GEN Theme: Sustainability ELO’s.  The Panel also notes that the</w:t>
      </w:r>
      <w:r>
        <w:rPr>
          <w:szCs w:val="24"/>
        </w:rPr>
        <w:t xml:space="preserve"> </w:t>
      </w:r>
      <w:r w:rsidR="008E43EF" w:rsidRPr="00F650EC">
        <w:rPr>
          <w:szCs w:val="24"/>
        </w:rPr>
        <w:t xml:space="preserve">grading </w:t>
      </w:r>
      <w:r w:rsidR="004213DD">
        <w:rPr>
          <w:szCs w:val="24"/>
        </w:rPr>
        <w:t>framework for the class</w:t>
      </w:r>
      <w:r w:rsidR="002F00DA">
        <w:rPr>
          <w:szCs w:val="24"/>
        </w:rPr>
        <w:t xml:space="preserve"> (syllabus pg. 3)</w:t>
      </w:r>
      <w:r w:rsidR="004213DD">
        <w:rPr>
          <w:szCs w:val="24"/>
        </w:rPr>
        <w:t xml:space="preserve"> lists in-class presentations</w:t>
      </w:r>
      <w:r w:rsidR="002F00DA">
        <w:rPr>
          <w:szCs w:val="24"/>
        </w:rPr>
        <w:t xml:space="preserve"> (which are presumably connected to the “mini-capstone”/group project)</w:t>
      </w:r>
      <w:r w:rsidR="004213DD">
        <w:rPr>
          <w:szCs w:val="24"/>
        </w:rPr>
        <w:t xml:space="preserve"> as being worth 15 points, but the description of the presentations and how they will be evaluated </w:t>
      </w:r>
      <w:r w:rsidR="002F00DA">
        <w:rPr>
          <w:szCs w:val="24"/>
        </w:rPr>
        <w:t xml:space="preserve">(syllabus pg. 4) </w:t>
      </w:r>
      <w:r w:rsidR="004213DD">
        <w:rPr>
          <w:szCs w:val="24"/>
        </w:rPr>
        <w:t xml:space="preserve">has them at 32 points.  </w:t>
      </w:r>
    </w:p>
    <w:p w14:paraId="785A233F" w14:textId="30542C15" w:rsidR="008E43EF" w:rsidRPr="00B04DA3" w:rsidRDefault="00F650EC" w:rsidP="001E1156">
      <w:pPr>
        <w:pStyle w:val="ListParagraph"/>
        <w:numPr>
          <w:ilvl w:val="2"/>
          <w:numId w:val="11"/>
        </w:numPr>
        <w:rPr>
          <w:szCs w:val="24"/>
        </w:rPr>
      </w:pPr>
      <w:r>
        <w:rPr>
          <w:szCs w:val="24"/>
        </w:rPr>
        <w:t>App</w:t>
      </w:r>
      <w:r w:rsidR="008E43EF" w:rsidRPr="00F650EC">
        <w:rPr>
          <w:szCs w:val="24"/>
        </w:rPr>
        <w:t xml:space="preserve">roved with </w:t>
      </w:r>
      <w:r w:rsidRPr="00F650EC">
        <w:rPr>
          <w:b/>
          <w:bCs/>
          <w:szCs w:val="24"/>
        </w:rPr>
        <w:t>one contingency</w:t>
      </w:r>
      <w:r>
        <w:rPr>
          <w:szCs w:val="24"/>
        </w:rPr>
        <w:t xml:space="preserve"> (in bold above)</w:t>
      </w:r>
    </w:p>
    <w:p w14:paraId="5F639D11" w14:textId="59161319" w:rsidR="00B04DA3" w:rsidRDefault="00B04DA3" w:rsidP="001E1156">
      <w:pPr>
        <w:numPr>
          <w:ilvl w:val="1"/>
          <w:numId w:val="11"/>
        </w:numPr>
      </w:pPr>
      <w:r>
        <w:t>Themes</w:t>
      </w:r>
      <w:r w:rsidR="00BE4F10">
        <w:t xml:space="preserve"> Panel</w:t>
      </w:r>
    </w:p>
    <w:p w14:paraId="76611A85" w14:textId="523E0C4E" w:rsidR="0094477B" w:rsidRPr="00236500" w:rsidRDefault="000E6643" w:rsidP="001E1156">
      <w:pPr>
        <w:numPr>
          <w:ilvl w:val="2"/>
          <w:numId w:val="11"/>
        </w:numPr>
        <w:rPr>
          <w:rFonts w:cstheme="minorHAnsi"/>
        </w:rPr>
      </w:pPr>
      <w:r>
        <w:rPr>
          <w:rFonts w:cstheme="minorHAnsi"/>
        </w:rPr>
        <w:t xml:space="preserve">The Panel asks that the department provide information on </w:t>
      </w:r>
      <w:r w:rsidR="005F7328">
        <w:rPr>
          <w:rFonts w:cstheme="minorHAnsi"/>
        </w:rPr>
        <w:t xml:space="preserve">the required readings for the course and include those readings in the course calendar.  Currently, the syllabus only lists recommended textbooks (pg. 1) and does not outline if there are any required textbooks, or any required reading of any kind.  The Panel notes that the lack of information about what kinds of readings and other materials students will engage with on a day-to-day basis makes it difficult to evaluate the level of the course, and </w:t>
      </w:r>
      <w:r w:rsidR="00B70351">
        <w:rPr>
          <w:rFonts w:cstheme="minorHAnsi"/>
        </w:rPr>
        <w:t xml:space="preserve">to ascertain </w:t>
      </w:r>
      <w:r w:rsidR="005F7328">
        <w:rPr>
          <w:rFonts w:cstheme="minorHAnsi"/>
        </w:rPr>
        <w:t>whether it meets the requirements for an advanced study of the</w:t>
      </w:r>
      <w:r w:rsidR="00B70351">
        <w:rPr>
          <w:rFonts w:cstheme="minorHAnsi"/>
        </w:rPr>
        <w:t xml:space="preserve"> </w:t>
      </w:r>
      <w:r w:rsidR="005F7328">
        <w:rPr>
          <w:rFonts w:cstheme="minorHAnsi"/>
        </w:rPr>
        <w:t xml:space="preserve">theme.  </w:t>
      </w:r>
    </w:p>
    <w:p w14:paraId="6D7CA2B1" w14:textId="5342A730" w:rsidR="00A95558" w:rsidRDefault="000E6643" w:rsidP="001E1156">
      <w:pPr>
        <w:numPr>
          <w:ilvl w:val="2"/>
          <w:numId w:val="11"/>
        </w:numPr>
        <w:rPr>
          <w:rFonts w:cstheme="minorHAnsi"/>
        </w:rPr>
      </w:pPr>
      <w:r>
        <w:rPr>
          <w:rFonts w:cstheme="minorHAnsi"/>
        </w:rPr>
        <w:t>The reviewing faculty request that the department provide more information about t</w:t>
      </w:r>
      <w:r w:rsidR="005F7328">
        <w:rPr>
          <w:rFonts w:cstheme="minorHAnsi"/>
        </w:rPr>
        <w:t xml:space="preserve">he </w:t>
      </w:r>
      <w:r>
        <w:rPr>
          <w:rFonts w:cstheme="minorHAnsi"/>
        </w:rPr>
        <w:t xml:space="preserve">quizzes, exercises/assignments, the TED talk, and the mini-capstone/group project, and how these </w:t>
      </w:r>
      <w:r w:rsidR="00703D76">
        <w:rPr>
          <w:rFonts w:cstheme="minorHAnsi"/>
        </w:rPr>
        <w:t>will assess the students’ engagement with the topic at an advanced level</w:t>
      </w:r>
      <w:r>
        <w:rPr>
          <w:rFonts w:cstheme="minorHAnsi"/>
        </w:rPr>
        <w:t>.</w:t>
      </w:r>
    </w:p>
    <w:p w14:paraId="7515D1F6" w14:textId="5B507773" w:rsidR="00236500" w:rsidRPr="00A95558" w:rsidRDefault="00236500" w:rsidP="001E1156">
      <w:pPr>
        <w:numPr>
          <w:ilvl w:val="2"/>
          <w:numId w:val="11"/>
        </w:numPr>
        <w:rPr>
          <w:rFonts w:cstheme="minorHAnsi"/>
        </w:rPr>
      </w:pPr>
      <w:r w:rsidRPr="00A95558">
        <w:rPr>
          <w:rFonts w:eastAsia="Times New Roman" w:cstheme="minorHAnsi"/>
        </w:rPr>
        <w:t xml:space="preserve">The </w:t>
      </w:r>
      <w:r w:rsidR="00A95558">
        <w:rPr>
          <w:rFonts w:eastAsia="Times New Roman" w:cstheme="minorHAnsi"/>
        </w:rPr>
        <w:t>reviewing faculty ask</w:t>
      </w:r>
      <w:r w:rsidRPr="00A95558">
        <w:rPr>
          <w:rFonts w:eastAsia="Times New Roman" w:cstheme="minorHAnsi"/>
        </w:rPr>
        <w:t xml:space="preserve"> that </w:t>
      </w:r>
      <w:r w:rsidR="00B70351">
        <w:rPr>
          <w:rFonts w:eastAsia="Times New Roman" w:cstheme="minorHAnsi"/>
        </w:rPr>
        <w:t xml:space="preserve">the </w:t>
      </w:r>
      <w:r w:rsidRPr="00A95558">
        <w:rPr>
          <w:rFonts w:eastAsia="Times New Roman" w:cstheme="minorHAnsi"/>
        </w:rPr>
        <w:t xml:space="preserve">syllabus explicitly state which General Education categories (both New General Education (GEN) and Legacy General Education (GEL)) this course fulfills, </w:t>
      </w:r>
      <w:r w:rsidR="00A95558" w:rsidRPr="00A95558">
        <w:rPr>
          <w:rFonts w:eastAsia="Times New Roman" w:cstheme="minorHAnsi"/>
        </w:rPr>
        <w:t>include</w:t>
      </w:r>
      <w:r w:rsidR="00B70351">
        <w:rPr>
          <w:rFonts w:eastAsia="Times New Roman" w:cstheme="minorHAnsi"/>
        </w:rPr>
        <w:t xml:space="preserve"> a listing of</w:t>
      </w:r>
      <w:r w:rsidR="00A95558" w:rsidRPr="00A95558">
        <w:rPr>
          <w:rFonts w:eastAsia="Times New Roman" w:cstheme="minorHAnsi"/>
        </w:rPr>
        <w:t xml:space="preserve"> all the Goals and ELOs for both categories, </w:t>
      </w:r>
      <w:r w:rsidRPr="00A95558">
        <w:rPr>
          <w:rFonts w:eastAsia="Times New Roman" w:cstheme="minorHAnsi"/>
        </w:rPr>
        <w:t>and clearly label the goals and ELOs for both</w:t>
      </w:r>
      <w:r w:rsidR="00A95558" w:rsidRPr="00A95558">
        <w:rPr>
          <w:rFonts w:eastAsia="Times New Roman" w:cstheme="minorHAnsi"/>
        </w:rPr>
        <w:t xml:space="preserve">.  The </w:t>
      </w:r>
      <w:r w:rsidR="00A95558">
        <w:rPr>
          <w:rFonts w:eastAsia="Times New Roman" w:cstheme="minorHAnsi"/>
        </w:rPr>
        <w:t>reviewing faculty</w:t>
      </w:r>
      <w:r w:rsidR="00A95558" w:rsidRPr="00A95558">
        <w:rPr>
          <w:rFonts w:eastAsia="Times New Roman" w:cstheme="minorHAnsi"/>
        </w:rPr>
        <w:t xml:space="preserve"> also </w:t>
      </w:r>
      <w:r w:rsidR="00A95558">
        <w:rPr>
          <w:rFonts w:eastAsia="Times New Roman" w:cstheme="minorHAnsi"/>
        </w:rPr>
        <w:t xml:space="preserve">request </w:t>
      </w:r>
      <w:r w:rsidR="00A95558" w:rsidRPr="00A95558">
        <w:rPr>
          <w:rFonts w:eastAsia="Times New Roman" w:cstheme="minorHAnsi"/>
        </w:rPr>
        <w:t xml:space="preserve">that the </w:t>
      </w:r>
      <w:r w:rsidRPr="00A95558">
        <w:rPr>
          <w:rFonts w:eastAsia="Times New Roman" w:cstheme="minorHAnsi"/>
        </w:rPr>
        <w:t>statement</w:t>
      </w:r>
      <w:r w:rsidR="00A95558" w:rsidRPr="00A95558">
        <w:rPr>
          <w:rFonts w:eastAsia="Times New Roman" w:cstheme="minorHAnsi"/>
        </w:rPr>
        <w:t>s</w:t>
      </w:r>
      <w:r w:rsidRPr="00A95558">
        <w:rPr>
          <w:rFonts w:eastAsia="Times New Roman" w:cstheme="minorHAnsi"/>
        </w:rPr>
        <w:t xml:space="preserve"> explaining how the course fulfills the goals and ELOs </w:t>
      </w:r>
      <w:r w:rsidR="00A95558" w:rsidRPr="00A95558">
        <w:rPr>
          <w:rFonts w:eastAsia="Times New Roman" w:cstheme="minorHAnsi"/>
        </w:rPr>
        <w:t>be separated (i.e.</w:t>
      </w:r>
      <w:r w:rsidR="00B70351">
        <w:rPr>
          <w:rFonts w:eastAsia="Times New Roman" w:cstheme="minorHAnsi"/>
        </w:rPr>
        <w:t>,</w:t>
      </w:r>
      <w:r w:rsidR="00A95558" w:rsidRPr="00A95558">
        <w:rPr>
          <w:rFonts w:eastAsia="Times New Roman" w:cstheme="minorHAnsi"/>
        </w:rPr>
        <w:t xml:space="preserve"> one statement for GEL Natural Science: Physical Science and one statement for GEN Theme: Sustainability) and immediately follow the listing of the goals and ELO’s for that General Education category.  For reference, the goals </w:t>
      </w:r>
      <w:r w:rsidRPr="00A95558">
        <w:rPr>
          <w:rFonts w:eastAsia="Times New Roman" w:cstheme="minorHAnsi"/>
        </w:rPr>
        <w:t xml:space="preserve">and ELOs for the GEN categories can be found here: </w:t>
      </w:r>
      <w:hyperlink r:id="rId7" w:history="1">
        <w:r w:rsidRPr="00A95558">
          <w:rPr>
            <w:rStyle w:val="Hyperlink"/>
            <w:rFonts w:eastAsia="Times New Roman" w:cstheme="minorHAnsi"/>
          </w:rPr>
          <w:t>https://asccas.osu.edu/new-general-education-gen-goals-and-elos</w:t>
        </w:r>
      </w:hyperlink>
      <w:r w:rsidRPr="00A95558">
        <w:rPr>
          <w:rFonts w:eastAsia="Times New Roman" w:cstheme="minorHAnsi"/>
        </w:rPr>
        <w:t xml:space="preserve">, and goals and ELOs for the GEL categories can be found here: </w:t>
      </w:r>
      <w:hyperlink r:id="rId8" w:history="1">
        <w:r w:rsidRPr="00A95558">
          <w:rPr>
            <w:rStyle w:val="Hyperlink"/>
            <w:rFonts w:eastAsia="Times New Roman" w:cstheme="minorHAnsi"/>
          </w:rPr>
          <w:t>https://asccas.osu.edu/legacy-general-education-gel-goals-and-elos</w:t>
        </w:r>
      </w:hyperlink>
      <w:r w:rsidRPr="00A95558">
        <w:rPr>
          <w:rFonts w:eastAsia="Times New Roman" w:cstheme="minorHAnsi"/>
        </w:rPr>
        <w:t>.</w:t>
      </w:r>
    </w:p>
    <w:p w14:paraId="3AF90118" w14:textId="7BC1ABB2" w:rsidR="004213DD" w:rsidRPr="00A95558" w:rsidRDefault="004213DD" w:rsidP="001E1156">
      <w:pPr>
        <w:pStyle w:val="ListParagraph"/>
        <w:numPr>
          <w:ilvl w:val="2"/>
          <w:numId w:val="11"/>
        </w:numPr>
        <w:spacing w:after="0" w:line="276" w:lineRule="auto"/>
        <w:rPr>
          <w:rFonts w:eastAsia="Times New Roman" w:cstheme="minorHAnsi"/>
        </w:rPr>
      </w:pPr>
      <w:r w:rsidRPr="00A95558">
        <w:rPr>
          <w:rFonts w:eastAsia="Times New Roman" w:cstheme="minorHAnsi"/>
        </w:rPr>
        <w:t xml:space="preserve">The </w:t>
      </w:r>
      <w:r w:rsidR="00A95558">
        <w:rPr>
          <w:rFonts w:eastAsia="Times New Roman" w:cstheme="minorHAnsi"/>
        </w:rPr>
        <w:t>reviewing faculty</w:t>
      </w:r>
      <w:r w:rsidRPr="00A95558">
        <w:rPr>
          <w:rFonts w:eastAsia="Times New Roman" w:cstheme="minorHAnsi"/>
        </w:rPr>
        <w:t xml:space="preserve"> recommend</w:t>
      </w:r>
      <w:r w:rsidR="00A95558">
        <w:rPr>
          <w:rFonts w:eastAsia="Times New Roman" w:cstheme="minorHAnsi"/>
        </w:rPr>
        <w:t xml:space="preserve"> </w:t>
      </w:r>
      <w:r w:rsidRPr="00A95558">
        <w:rPr>
          <w:rFonts w:eastAsia="Times New Roman" w:cstheme="minorHAnsi"/>
        </w:rPr>
        <w:t xml:space="preserve">that the department use the most up-to-date version of the Student Life Disabilities Services statement (syllabus pg. 6 under “Students With Disabilities”).  An up-to-date statement can be found here: </w:t>
      </w:r>
      <w:hyperlink r:id="rId9" w:history="1">
        <w:r w:rsidRPr="00A95558">
          <w:rPr>
            <w:rStyle w:val="Hyperlink"/>
            <w:rFonts w:eastAsia="Times New Roman" w:cstheme="minorHAnsi"/>
          </w:rPr>
          <w:t>https://asccas.osu.edu/curriculum/syllabus-elements</w:t>
        </w:r>
      </w:hyperlink>
      <w:r w:rsidRPr="00A95558">
        <w:rPr>
          <w:rFonts w:eastAsia="Times New Roman" w:cstheme="minorHAnsi"/>
        </w:rPr>
        <w:t>.</w:t>
      </w:r>
    </w:p>
    <w:p w14:paraId="46779005" w14:textId="5CC373F3" w:rsidR="004213DD" w:rsidRPr="00A95558" w:rsidRDefault="004213DD" w:rsidP="001E1156">
      <w:pPr>
        <w:pStyle w:val="ListParagraph"/>
        <w:numPr>
          <w:ilvl w:val="2"/>
          <w:numId w:val="11"/>
        </w:numPr>
        <w:spacing w:after="0" w:line="276" w:lineRule="auto"/>
        <w:rPr>
          <w:rFonts w:eastAsia="Times New Roman" w:cstheme="minorHAnsi"/>
        </w:rPr>
      </w:pPr>
      <w:r w:rsidRPr="00A95558">
        <w:rPr>
          <w:rFonts w:eastAsia="Times New Roman" w:cstheme="minorHAnsi"/>
        </w:rPr>
        <w:t>The</w:t>
      </w:r>
      <w:r w:rsidR="00A95558">
        <w:rPr>
          <w:rFonts w:eastAsia="Times New Roman" w:cstheme="minorHAnsi"/>
        </w:rPr>
        <w:t xml:space="preserve"> reviewing faculty</w:t>
      </w:r>
      <w:r w:rsidRPr="00A95558">
        <w:rPr>
          <w:rFonts w:eastAsia="Times New Roman" w:cstheme="minorHAnsi"/>
        </w:rPr>
        <w:t xml:space="preserve"> recommend</w:t>
      </w:r>
      <w:r w:rsidR="00A95558">
        <w:rPr>
          <w:rFonts w:eastAsia="Times New Roman" w:cstheme="minorHAnsi"/>
        </w:rPr>
        <w:t xml:space="preserve"> </w:t>
      </w:r>
      <w:r w:rsidRPr="00A95558">
        <w:rPr>
          <w:rFonts w:eastAsia="Times New Roman" w:cstheme="minorHAnsi"/>
        </w:rPr>
        <w:t xml:space="preserve">that the department use the most up-to-date version of the Mental Health statement (syllabus pg. 6 under “Wellness and Mental Health”), as the </w:t>
      </w:r>
      <w:r w:rsidRPr="00A95558">
        <w:rPr>
          <w:rFonts w:eastAsia="Times New Roman" w:cstheme="minorHAnsi"/>
        </w:rPr>
        <w:lastRenderedPageBreak/>
        <w:t xml:space="preserve">phone number and name of the suicide prevention hotline have changed.  An up-to-date statement can be found here: </w:t>
      </w:r>
      <w:hyperlink r:id="rId10" w:history="1">
        <w:r w:rsidRPr="00A95558">
          <w:rPr>
            <w:rStyle w:val="Hyperlink"/>
            <w:rFonts w:eastAsia="Times New Roman" w:cstheme="minorHAnsi"/>
          </w:rPr>
          <w:t>https://asccas.osu.edu/curriculum/syllabus-elements</w:t>
        </w:r>
      </w:hyperlink>
      <w:r w:rsidRPr="00A95558">
        <w:rPr>
          <w:rFonts w:eastAsia="Times New Roman" w:cstheme="minorHAnsi"/>
        </w:rPr>
        <w:t>.</w:t>
      </w:r>
    </w:p>
    <w:p w14:paraId="665BDE28" w14:textId="2FFAAD89" w:rsidR="0094477B" w:rsidRDefault="0094477B" w:rsidP="001E1156">
      <w:pPr>
        <w:numPr>
          <w:ilvl w:val="2"/>
          <w:numId w:val="11"/>
        </w:numPr>
      </w:pPr>
      <w:r>
        <w:t>No Vote</w:t>
      </w:r>
    </w:p>
    <w:p w14:paraId="5B6F76CA" w14:textId="279467A7" w:rsidR="003931DE" w:rsidRDefault="003931DE" w:rsidP="001E1156">
      <w:pPr>
        <w:numPr>
          <w:ilvl w:val="0"/>
          <w:numId w:val="11"/>
        </w:numPr>
      </w:pPr>
      <w:r w:rsidRPr="003931DE">
        <w:t>ENR and AEDE 2501 (</w:t>
      </w:r>
      <w:r w:rsidR="001E1156">
        <w:t>existing</w:t>
      </w:r>
      <w:r w:rsidRPr="003931DE">
        <w:t xml:space="preserve"> cross-listed courses requesting GEN Theme: Sustainability </w:t>
      </w:r>
      <w:r w:rsidRPr="003931DE">
        <w:rPr>
          <w:b/>
          <w:bCs/>
        </w:rPr>
        <w:t>with Interdisciplinary Team-Teaching High Impact Practice</w:t>
      </w:r>
      <w:r w:rsidRPr="003931DE">
        <w:t>) THEME IS FULLY APPROVED BY EVERYONE; ONLY NEEDS ASCC THEMES PANEL REVIEW FOR HIP (return)</w:t>
      </w:r>
    </w:p>
    <w:p w14:paraId="56B81DA4" w14:textId="636FA7B8" w:rsidR="00BE4F10" w:rsidRDefault="00BE4F10" w:rsidP="001E1156">
      <w:pPr>
        <w:numPr>
          <w:ilvl w:val="1"/>
          <w:numId w:val="11"/>
        </w:numPr>
      </w:pPr>
      <w:r>
        <w:t>Themes Panel</w:t>
      </w:r>
    </w:p>
    <w:p w14:paraId="20BC2F16" w14:textId="3EE79E7E" w:rsidR="00A92257" w:rsidRDefault="006306EB" w:rsidP="001E1156">
      <w:pPr>
        <w:numPr>
          <w:ilvl w:val="2"/>
          <w:numId w:val="11"/>
        </w:numPr>
      </w:pPr>
      <w:r>
        <w:t>Note from the Arts and Sciences Curriculum and Assessment Services Office – Since the course will be taught by one instructor from the Department of Agricultural, Environmental, and Development Economics and one instructor from the School of Environment and Natural Resources (as stated on pg. 4-5 of the syllabus)</w:t>
      </w:r>
      <w:r w:rsidR="00B70351">
        <w:t>,</w:t>
      </w:r>
      <w:r>
        <w:t xml:space="preserve"> the ASC CAS Office will </w:t>
      </w:r>
      <w:r w:rsidR="00A62A4F">
        <w:t xml:space="preserve">add a note to that effect to the course description </w:t>
      </w:r>
      <w:r w:rsidR="00B70351">
        <w:t xml:space="preserve">in curriculum.osu.edu/SIS </w:t>
      </w:r>
      <w:r w:rsidR="00A62A4F">
        <w:t>so that students are aware of the collaborative teaching aspect of the course and</w:t>
      </w:r>
      <w:r w:rsidR="006E3FBD">
        <w:t xml:space="preserve"> </w:t>
      </w:r>
      <w:r w:rsidR="00A62A4F">
        <w:t>to ensure that the course continues to function as a inter-departmental team</w:t>
      </w:r>
      <w:r w:rsidR="00B70351">
        <w:t>-</w:t>
      </w:r>
      <w:r w:rsidR="00A62A4F">
        <w:t>taught course in the future.</w:t>
      </w:r>
    </w:p>
    <w:p w14:paraId="5248E608" w14:textId="18C3C5D9" w:rsidR="00A62A4F" w:rsidRDefault="00A62A4F" w:rsidP="001E1156">
      <w:pPr>
        <w:numPr>
          <w:ilvl w:val="2"/>
          <w:numId w:val="11"/>
        </w:numPr>
      </w:pPr>
      <w:r>
        <w:t xml:space="preserve">Note from the Arts and Sciences Curriculum and Assessment Services Office – The office notes that the </w:t>
      </w:r>
      <w:r w:rsidR="006E3FBD">
        <w:t xml:space="preserve">first paragraph of the cover letter </w:t>
      </w:r>
      <w:r>
        <w:t>provided by the course proposers mentions both the non-Honors and Honors versions of this course.  They offer a friendly reminder to the department that the “H” version of the course has not yet been approved or reviewed for inclusion in</w:t>
      </w:r>
      <w:r w:rsidR="006E3FBD">
        <w:t xml:space="preserve"> the New General Education, and </w:t>
      </w:r>
      <w:r w:rsidR="00B70351">
        <w:t xml:space="preserve">that </w:t>
      </w:r>
      <w:r w:rsidR="006E3FBD">
        <w:t xml:space="preserve">approval of ENR/AEDE 2501 does not also provide approval for 2501H. </w:t>
      </w:r>
    </w:p>
    <w:p w14:paraId="4BC319FA" w14:textId="2F798B6E" w:rsidR="00CD0851" w:rsidRDefault="00CD0851" w:rsidP="001E1156">
      <w:pPr>
        <w:numPr>
          <w:ilvl w:val="2"/>
          <w:numId w:val="11"/>
        </w:numPr>
      </w:pPr>
      <w:r>
        <w:t xml:space="preserve">Nagar, Parsons; approved </w:t>
      </w:r>
      <w:r w:rsidR="006E3FBD">
        <w:t>with</w:t>
      </w:r>
      <w:r>
        <w:t xml:space="preserve"> one abstention.</w:t>
      </w:r>
    </w:p>
    <w:p w14:paraId="405935AC" w14:textId="2E58035D" w:rsidR="006E0A87" w:rsidRPr="00E736C0" w:rsidRDefault="006E0A87" w:rsidP="00B52645"/>
    <w:sectPr w:rsidR="006E0A87" w:rsidRPr="00E7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638"/>
    <w:multiLevelType w:val="multilevel"/>
    <w:tmpl w:val="90769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413CB"/>
    <w:multiLevelType w:val="multilevel"/>
    <w:tmpl w:val="18BAE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9247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EC36EB"/>
    <w:multiLevelType w:val="multilevel"/>
    <w:tmpl w:val="4552A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75016"/>
    <w:multiLevelType w:val="multilevel"/>
    <w:tmpl w:val="4144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41C05"/>
    <w:multiLevelType w:val="hybridMultilevel"/>
    <w:tmpl w:val="CF2C49A8"/>
    <w:lvl w:ilvl="0" w:tplc="2098E4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12557"/>
    <w:multiLevelType w:val="multilevel"/>
    <w:tmpl w:val="4C1E8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70354"/>
    <w:multiLevelType w:val="multilevel"/>
    <w:tmpl w:val="D1E02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F54C1A"/>
    <w:multiLevelType w:val="multilevel"/>
    <w:tmpl w:val="7AC4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614767">
    <w:abstractNumId w:val="6"/>
  </w:num>
  <w:num w:numId="2" w16cid:durableId="291177924">
    <w:abstractNumId w:val="8"/>
  </w:num>
  <w:num w:numId="3" w16cid:durableId="1806239380">
    <w:abstractNumId w:val="10"/>
  </w:num>
  <w:num w:numId="4" w16cid:durableId="260339300">
    <w:abstractNumId w:val="4"/>
  </w:num>
  <w:num w:numId="5" w16cid:durableId="1466243063">
    <w:abstractNumId w:val="1"/>
  </w:num>
  <w:num w:numId="6" w16cid:durableId="1997564772">
    <w:abstractNumId w:val="5"/>
  </w:num>
  <w:num w:numId="7" w16cid:durableId="1396270889">
    <w:abstractNumId w:val="7"/>
  </w:num>
  <w:num w:numId="8" w16cid:durableId="355426313">
    <w:abstractNumId w:val="9"/>
  </w:num>
  <w:num w:numId="9" w16cid:durableId="909999751">
    <w:abstractNumId w:val="0"/>
  </w:num>
  <w:num w:numId="10" w16cid:durableId="1111969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5257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B7"/>
    <w:rsid w:val="00010088"/>
    <w:rsid w:val="000813E5"/>
    <w:rsid w:val="00090035"/>
    <w:rsid w:val="00094114"/>
    <w:rsid w:val="000A26BF"/>
    <w:rsid w:val="000B46AE"/>
    <w:rsid w:val="000B5706"/>
    <w:rsid w:val="000B73C2"/>
    <w:rsid w:val="000C3012"/>
    <w:rsid w:val="000C78CE"/>
    <w:rsid w:val="000E6643"/>
    <w:rsid w:val="00125B86"/>
    <w:rsid w:val="001378E2"/>
    <w:rsid w:val="00150D52"/>
    <w:rsid w:val="001778FA"/>
    <w:rsid w:val="001966B7"/>
    <w:rsid w:val="001D3A7B"/>
    <w:rsid w:val="001E1156"/>
    <w:rsid w:val="00236500"/>
    <w:rsid w:val="00260608"/>
    <w:rsid w:val="00280860"/>
    <w:rsid w:val="002815E3"/>
    <w:rsid w:val="00286B3C"/>
    <w:rsid w:val="002F00DA"/>
    <w:rsid w:val="00327EBD"/>
    <w:rsid w:val="00346A45"/>
    <w:rsid w:val="003523F3"/>
    <w:rsid w:val="003640C1"/>
    <w:rsid w:val="00372F49"/>
    <w:rsid w:val="003931DE"/>
    <w:rsid w:val="003E74CB"/>
    <w:rsid w:val="003F29B0"/>
    <w:rsid w:val="004213DD"/>
    <w:rsid w:val="0044360E"/>
    <w:rsid w:val="00445AE4"/>
    <w:rsid w:val="00460C21"/>
    <w:rsid w:val="0049068B"/>
    <w:rsid w:val="004C1C34"/>
    <w:rsid w:val="004C4EBD"/>
    <w:rsid w:val="00531948"/>
    <w:rsid w:val="00535242"/>
    <w:rsid w:val="00545AA5"/>
    <w:rsid w:val="005672F8"/>
    <w:rsid w:val="005E440E"/>
    <w:rsid w:val="005E7CE7"/>
    <w:rsid w:val="005F7328"/>
    <w:rsid w:val="0060654B"/>
    <w:rsid w:val="006147D8"/>
    <w:rsid w:val="006173D7"/>
    <w:rsid w:val="006306EB"/>
    <w:rsid w:val="006759C2"/>
    <w:rsid w:val="00692C7A"/>
    <w:rsid w:val="006B55A8"/>
    <w:rsid w:val="006B6D12"/>
    <w:rsid w:val="006C5B5E"/>
    <w:rsid w:val="006E0A87"/>
    <w:rsid w:val="006E3FBD"/>
    <w:rsid w:val="00703D76"/>
    <w:rsid w:val="007622B8"/>
    <w:rsid w:val="00782BEB"/>
    <w:rsid w:val="007D15C3"/>
    <w:rsid w:val="00835D5B"/>
    <w:rsid w:val="00862456"/>
    <w:rsid w:val="00866F11"/>
    <w:rsid w:val="00883512"/>
    <w:rsid w:val="0088549F"/>
    <w:rsid w:val="00890DA1"/>
    <w:rsid w:val="008943E9"/>
    <w:rsid w:val="008E43EF"/>
    <w:rsid w:val="008F7291"/>
    <w:rsid w:val="0093441F"/>
    <w:rsid w:val="009424E2"/>
    <w:rsid w:val="0094477B"/>
    <w:rsid w:val="00952215"/>
    <w:rsid w:val="009752F1"/>
    <w:rsid w:val="0098438E"/>
    <w:rsid w:val="009F026D"/>
    <w:rsid w:val="00A31C46"/>
    <w:rsid w:val="00A4197A"/>
    <w:rsid w:val="00A5246C"/>
    <w:rsid w:val="00A62A4F"/>
    <w:rsid w:val="00A92257"/>
    <w:rsid w:val="00A95558"/>
    <w:rsid w:val="00B02251"/>
    <w:rsid w:val="00B04DA3"/>
    <w:rsid w:val="00B52645"/>
    <w:rsid w:val="00B577AA"/>
    <w:rsid w:val="00B605E7"/>
    <w:rsid w:val="00B70351"/>
    <w:rsid w:val="00B9568F"/>
    <w:rsid w:val="00BD0777"/>
    <w:rsid w:val="00BD6B43"/>
    <w:rsid w:val="00BE4F10"/>
    <w:rsid w:val="00BF1956"/>
    <w:rsid w:val="00C04A3D"/>
    <w:rsid w:val="00C145C5"/>
    <w:rsid w:val="00C95FA1"/>
    <w:rsid w:val="00CA23A9"/>
    <w:rsid w:val="00CC4397"/>
    <w:rsid w:val="00CD0851"/>
    <w:rsid w:val="00CE7784"/>
    <w:rsid w:val="00D254B7"/>
    <w:rsid w:val="00D4347E"/>
    <w:rsid w:val="00D52002"/>
    <w:rsid w:val="00D60B52"/>
    <w:rsid w:val="00D87146"/>
    <w:rsid w:val="00E263CB"/>
    <w:rsid w:val="00E736C0"/>
    <w:rsid w:val="00EA3700"/>
    <w:rsid w:val="00EC28BA"/>
    <w:rsid w:val="00EF3582"/>
    <w:rsid w:val="00F26F34"/>
    <w:rsid w:val="00F6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E5BC"/>
  <w15:docId w15:val="{A642EF32-F0A0-4565-8586-7CAF67A1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B7"/>
    <w:pPr>
      <w:ind w:left="720"/>
      <w:contextualSpacing/>
    </w:pPr>
  </w:style>
  <w:style w:type="character" w:styleId="Hyperlink">
    <w:name w:val="Hyperlink"/>
    <w:basedOn w:val="DefaultParagraphFont"/>
    <w:uiPriority w:val="99"/>
    <w:unhideWhenUsed/>
    <w:rsid w:val="006147D8"/>
    <w:rPr>
      <w:color w:val="0563C1" w:themeColor="hyperlink"/>
      <w:u w:val="single"/>
    </w:rPr>
  </w:style>
  <w:style w:type="character" w:styleId="UnresolvedMention">
    <w:name w:val="Unresolved Mention"/>
    <w:basedOn w:val="DefaultParagraphFont"/>
    <w:uiPriority w:val="99"/>
    <w:semiHidden/>
    <w:unhideWhenUsed/>
    <w:rsid w:val="006147D8"/>
    <w:rPr>
      <w:color w:val="605E5C"/>
      <w:shd w:val="clear" w:color="auto" w:fill="E1DFDD"/>
    </w:rPr>
  </w:style>
  <w:style w:type="paragraph" w:customStyle="1" w:styleId="contentpasted0">
    <w:name w:val="contentpasted0"/>
    <w:basedOn w:val="Normal"/>
    <w:rsid w:val="001778F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2190">
      <w:bodyDiv w:val="1"/>
      <w:marLeft w:val="0"/>
      <w:marRight w:val="0"/>
      <w:marTop w:val="0"/>
      <w:marBottom w:val="0"/>
      <w:divBdr>
        <w:top w:val="none" w:sz="0" w:space="0" w:color="auto"/>
        <w:left w:val="none" w:sz="0" w:space="0" w:color="auto"/>
        <w:bottom w:val="none" w:sz="0" w:space="0" w:color="auto"/>
        <w:right w:val="none" w:sz="0" w:space="0" w:color="auto"/>
      </w:divBdr>
    </w:div>
    <w:div w:id="201331169">
      <w:bodyDiv w:val="1"/>
      <w:marLeft w:val="0"/>
      <w:marRight w:val="0"/>
      <w:marTop w:val="0"/>
      <w:marBottom w:val="0"/>
      <w:divBdr>
        <w:top w:val="none" w:sz="0" w:space="0" w:color="auto"/>
        <w:left w:val="none" w:sz="0" w:space="0" w:color="auto"/>
        <w:bottom w:val="none" w:sz="0" w:space="0" w:color="auto"/>
        <w:right w:val="none" w:sz="0" w:space="0" w:color="auto"/>
      </w:divBdr>
    </w:div>
    <w:div w:id="318270472">
      <w:bodyDiv w:val="1"/>
      <w:marLeft w:val="0"/>
      <w:marRight w:val="0"/>
      <w:marTop w:val="0"/>
      <w:marBottom w:val="0"/>
      <w:divBdr>
        <w:top w:val="none" w:sz="0" w:space="0" w:color="auto"/>
        <w:left w:val="none" w:sz="0" w:space="0" w:color="auto"/>
        <w:bottom w:val="none" w:sz="0" w:space="0" w:color="auto"/>
        <w:right w:val="none" w:sz="0" w:space="0" w:color="auto"/>
      </w:divBdr>
    </w:div>
    <w:div w:id="323440543">
      <w:bodyDiv w:val="1"/>
      <w:marLeft w:val="0"/>
      <w:marRight w:val="0"/>
      <w:marTop w:val="0"/>
      <w:marBottom w:val="0"/>
      <w:divBdr>
        <w:top w:val="none" w:sz="0" w:space="0" w:color="auto"/>
        <w:left w:val="none" w:sz="0" w:space="0" w:color="auto"/>
        <w:bottom w:val="none" w:sz="0" w:space="0" w:color="auto"/>
        <w:right w:val="none" w:sz="0" w:space="0" w:color="auto"/>
      </w:divBdr>
    </w:div>
    <w:div w:id="476849369">
      <w:bodyDiv w:val="1"/>
      <w:marLeft w:val="0"/>
      <w:marRight w:val="0"/>
      <w:marTop w:val="0"/>
      <w:marBottom w:val="0"/>
      <w:divBdr>
        <w:top w:val="none" w:sz="0" w:space="0" w:color="auto"/>
        <w:left w:val="none" w:sz="0" w:space="0" w:color="auto"/>
        <w:bottom w:val="none" w:sz="0" w:space="0" w:color="auto"/>
        <w:right w:val="none" w:sz="0" w:space="0" w:color="auto"/>
      </w:divBdr>
    </w:div>
    <w:div w:id="671565029">
      <w:bodyDiv w:val="1"/>
      <w:marLeft w:val="0"/>
      <w:marRight w:val="0"/>
      <w:marTop w:val="0"/>
      <w:marBottom w:val="0"/>
      <w:divBdr>
        <w:top w:val="none" w:sz="0" w:space="0" w:color="auto"/>
        <w:left w:val="none" w:sz="0" w:space="0" w:color="auto"/>
        <w:bottom w:val="none" w:sz="0" w:space="0" w:color="auto"/>
        <w:right w:val="none" w:sz="0" w:space="0" w:color="auto"/>
      </w:divBdr>
    </w:div>
    <w:div w:id="763844900">
      <w:bodyDiv w:val="1"/>
      <w:marLeft w:val="0"/>
      <w:marRight w:val="0"/>
      <w:marTop w:val="0"/>
      <w:marBottom w:val="0"/>
      <w:divBdr>
        <w:top w:val="none" w:sz="0" w:space="0" w:color="auto"/>
        <w:left w:val="none" w:sz="0" w:space="0" w:color="auto"/>
        <w:bottom w:val="none" w:sz="0" w:space="0" w:color="auto"/>
        <w:right w:val="none" w:sz="0" w:space="0" w:color="auto"/>
      </w:divBdr>
    </w:div>
    <w:div w:id="770397202">
      <w:bodyDiv w:val="1"/>
      <w:marLeft w:val="0"/>
      <w:marRight w:val="0"/>
      <w:marTop w:val="0"/>
      <w:marBottom w:val="0"/>
      <w:divBdr>
        <w:top w:val="none" w:sz="0" w:space="0" w:color="auto"/>
        <w:left w:val="none" w:sz="0" w:space="0" w:color="auto"/>
        <w:bottom w:val="none" w:sz="0" w:space="0" w:color="auto"/>
        <w:right w:val="none" w:sz="0" w:space="0" w:color="auto"/>
      </w:divBdr>
    </w:div>
    <w:div w:id="838277383">
      <w:bodyDiv w:val="1"/>
      <w:marLeft w:val="0"/>
      <w:marRight w:val="0"/>
      <w:marTop w:val="0"/>
      <w:marBottom w:val="0"/>
      <w:divBdr>
        <w:top w:val="none" w:sz="0" w:space="0" w:color="auto"/>
        <w:left w:val="none" w:sz="0" w:space="0" w:color="auto"/>
        <w:bottom w:val="none" w:sz="0" w:space="0" w:color="auto"/>
        <w:right w:val="none" w:sz="0" w:space="0" w:color="auto"/>
      </w:divBdr>
    </w:div>
    <w:div w:id="1055660758">
      <w:bodyDiv w:val="1"/>
      <w:marLeft w:val="0"/>
      <w:marRight w:val="0"/>
      <w:marTop w:val="0"/>
      <w:marBottom w:val="0"/>
      <w:divBdr>
        <w:top w:val="none" w:sz="0" w:space="0" w:color="auto"/>
        <w:left w:val="none" w:sz="0" w:space="0" w:color="auto"/>
        <w:bottom w:val="none" w:sz="0" w:space="0" w:color="auto"/>
        <w:right w:val="none" w:sz="0" w:space="0" w:color="auto"/>
      </w:divBdr>
    </w:div>
    <w:div w:id="1336493114">
      <w:bodyDiv w:val="1"/>
      <w:marLeft w:val="0"/>
      <w:marRight w:val="0"/>
      <w:marTop w:val="0"/>
      <w:marBottom w:val="0"/>
      <w:divBdr>
        <w:top w:val="none" w:sz="0" w:space="0" w:color="auto"/>
        <w:left w:val="none" w:sz="0" w:space="0" w:color="auto"/>
        <w:bottom w:val="none" w:sz="0" w:space="0" w:color="auto"/>
        <w:right w:val="none" w:sz="0" w:space="0" w:color="auto"/>
      </w:divBdr>
    </w:div>
    <w:div w:id="1557812079">
      <w:bodyDiv w:val="1"/>
      <w:marLeft w:val="0"/>
      <w:marRight w:val="0"/>
      <w:marTop w:val="0"/>
      <w:marBottom w:val="0"/>
      <w:divBdr>
        <w:top w:val="none" w:sz="0" w:space="0" w:color="auto"/>
        <w:left w:val="none" w:sz="0" w:space="0" w:color="auto"/>
        <w:bottom w:val="none" w:sz="0" w:space="0" w:color="auto"/>
        <w:right w:val="none" w:sz="0" w:space="0" w:color="auto"/>
      </w:divBdr>
    </w:div>
    <w:div w:id="1693149769">
      <w:bodyDiv w:val="1"/>
      <w:marLeft w:val="0"/>
      <w:marRight w:val="0"/>
      <w:marTop w:val="0"/>
      <w:marBottom w:val="0"/>
      <w:divBdr>
        <w:top w:val="none" w:sz="0" w:space="0" w:color="auto"/>
        <w:left w:val="none" w:sz="0" w:space="0" w:color="auto"/>
        <w:bottom w:val="none" w:sz="0" w:space="0" w:color="auto"/>
        <w:right w:val="none" w:sz="0" w:space="0" w:color="auto"/>
      </w:divBdr>
    </w:div>
    <w:div w:id="1734422482">
      <w:bodyDiv w:val="1"/>
      <w:marLeft w:val="0"/>
      <w:marRight w:val="0"/>
      <w:marTop w:val="0"/>
      <w:marBottom w:val="0"/>
      <w:divBdr>
        <w:top w:val="none" w:sz="0" w:space="0" w:color="auto"/>
        <w:left w:val="none" w:sz="0" w:space="0" w:color="auto"/>
        <w:bottom w:val="none" w:sz="0" w:space="0" w:color="auto"/>
        <w:right w:val="none" w:sz="0" w:space="0" w:color="auto"/>
      </w:divBdr>
    </w:div>
    <w:div w:id="180383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sites/default/files/uploads/general-education-review/new-ge/interdisciplinary-team-courses-description-expectations.pdf" TargetMode="External"/><Relationship Id="rId11" Type="http://schemas.openxmlformats.org/officeDocument/2006/relationships/fontTable" Target="fontTable.xml"/><Relationship Id="rId5" Type="http://schemas.openxmlformats.org/officeDocument/2006/relationships/hyperlink" Target="https://oaa.osu.edu/sites/default/files/uploads/general-education-review/new-ge/interdisciplinary-team-taught-inventory.pdf"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2023-03-19T12:52:00Z</dcterms:created>
  <dcterms:modified xsi:type="dcterms:W3CDTF">2023-03-19T12:52:00Z</dcterms:modified>
</cp:coreProperties>
</file>